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C03E" w14:textId="4D392535" w:rsidR="000409B5" w:rsidRPr="00B36CD8" w:rsidRDefault="000409B5">
      <w:pPr>
        <w:rPr>
          <w:rFonts w:eastAsiaTheme="minorHAnsi"/>
        </w:rPr>
      </w:pPr>
      <w:r w:rsidRPr="00B36CD8">
        <w:rPr>
          <w:rFonts w:eastAsiaTheme="minorHAnsi" w:hint="eastAsia"/>
        </w:rPr>
        <w:t>様式第</w:t>
      </w:r>
      <w:r w:rsidR="00923B07" w:rsidRPr="00B36CD8">
        <w:rPr>
          <w:rFonts w:eastAsiaTheme="minorHAnsi" w:hint="eastAsia"/>
        </w:rPr>
        <w:t>５</w:t>
      </w:r>
      <w:r w:rsidRPr="00B36CD8">
        <w:rPr>
          <w:rFonts w:eastAsiaTheme="minorHAnsi" w:hint="eastAsia"/>
        </w:rPr>
        <w:t>号</w:t>
      </w:r>
    </w:p>
    <w:p w14:paraId="315A189D" w14:textId="686F04F1" w:rsidR="000409B5" w:rsidRPr="00B36CD8" w:rsidRDefault="000409B5" w:rsidP="000409B5">
      <w:pPr>
        <w:jc w:val="right"/>
        <w:rPr>
          <w:rFonts w:eastAsiaTheme="minorHAnsi"/>
        </w:rPr>
      </w:pPr>
      <w:r w:rsidRPr="00B36CD8">
        <w:rPr>
          <w:rFonts w:eastAsiaTheme="minorHAnsi" w:hint="eastAsia"/>
        </w:rPr>
        <w:t>令和　　年　　月　　日</w:t>
      </w:r>
    </w:p>
    <w:p w14:paraId="329E5ADC" w14:textId="17DBD37E" w:rsidR="00C85C09" w:rsidRPr="004E293F" w:rsidRDefault="00C85C09" w:rsidP="0064257E">
      <w:pPr>
        <w:widowControl/>
        <w:snapToGrid/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4E293F">
        <w:rPr>
          <w:rFonts w:ascii="HGPｺﾞｼｯｸE" w:eastAsia="HGPｺﾞｼｯｸE" w:hAnsi="HGPｺﾞｼｯｸE" w:hint="eastAsia"/>
          <w:sz w:val="40"/>
          <w:szCs w:val="40"/>
        </w:rPr>
        <w:t>企画提案書概要</w:t>
      </w:r>
    </w:p>
    <w:tbl>
      <w:tblPr>
        <w:tblStyle w:val="ae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409B5" w14:paraId="241366B9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1A64B228" w14:textId="3EA854BA" w:rsidR="000409B5" w:rsidRDefault="00611AEE" w:rsidP="000409B5">
            <w:r>
              <w:rPr>
                <w:rFonts w:hint="eastAsia"/>
              </w:rPr>
              <w:t>参加</w:t>
            </w:r>
            <w:r w:rsidR="000409B5">
              <w:rPr>
                <w:rFonts w:hint="eastAsia"/>
              </w:rPr>
              <w:t>理由及び</w:t>
            </w:r>
            <w:r w:rsidR="000373E8">
              <w:rPr>
                <w:rFonts w:hint="eastAsia"/>
              </w:rPr>
              <w:t>事業運営にあたっての基本的な</w:t>
            </w:r>
            <w:r w:rsidR="000409B5">
              <w:rPr>
                <w:rFonts w:hint="eastAsia"/>
              </w:rPr>
              <w:t>考え方</w:t>
            </w:r>
          </w:p>
        </w:tc>
      </w:tr>
      <w:tr w:rsidR="000409B5" w14:paraId="5FE3C2B7" w14:textId="77777777" w:rsidTr="007C04B8">
        <w:tc>
          <w:tcPr>
            <w:tcW w:w="10065" w:type="dxa"/>
          </w:tcPr>
          <w:p w14:paraId="0E72605C" w14:textId="4A6D98E8" w:rsidR="000409B5" w:rsidRPr="00B930E3" w:rsidRDefault="00B930E3" w:rsidP="000409B5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No.1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49AA6353" w14:textId="77777777" w:rsidR="00FF3AEF" w:rsidRDefault="00FF3AEF" w:rsidP="000409B5"/>
          <w:p w14:paraId="315995FE" w14:textId="77777777" w:rsidR="00FF3AEF" w:rsidRDefault="00FF3AEF" w:rsidP="000409B5"/>
          <w:p w14:paraId="46BCA19D" w14:textId="77777777" w:rsidR="00FF3AEF" w:rsidRDefault="00FF3AEF" w:rsidP="000409B5"/>
          <w:p w14:paraId="3DB83C08" w14:textId="77777777" w:rsidR="00C858E8" w:rsidRDefault="00C858E8" w:rsidP="000409B5"/>
        </w:tc>
      </w:tr>
      <w:tr w:rsidR="000409B5" w14:paraId="3CC86ACF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175897E8" w14:textId="5D17A52A" w:rsidR="000409B5" w:rsidRDefault="000409B5" w:rsidP="000409B5">
            <w:r>
              <w:rPr>
                <w:rFonts w:hint="eastAsia"/>
              </w:rPr>
              <w:t>業務実績</w:t>
            </w:r>
          </w:p>
        </w:tc>
      </w:tr>
      <w:tr w:rsidR="000409B5" w14:paraId="06BE93B9" w14:textId="77777777" w:rsidTr="007C04B8">
        <w:tc>
          <w:tcPr>
            <w:tcW w:w="10065" w:type="dxa"/>
          </w:tcPr>
          <w:p w14:paraId="7196772A" w14:textId="04817E26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2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168F6123" w14:textId="77777777" w:rsidR="000409B5" w:rsidRPr="00B930E3" w:rsidRDefault="000409B5" w:rsidP="000409B5"/>
          <w:p w14:paraId="2C971303" w14:textId="77777777" w:rsidR="00FF3AEF" w:rsidRDefault="00FF3AEF" w:rsidP="000409B5"/>
          <w:p w14:paraId="49159220" w14:textId="77777777" w:rsidR="00C858E8" w:rsidRDefault="00C858E8" w:rsidP="000409B5"/>
          <w:p w14:paraId="236221FC" w14:textId="77777777" w:rsidR="00FF3AEF" w:rsidRDefault="00FF3AEF" w:rsidP="000409B5"/>
        </w:tc>
      </w:tr>
      <w:tr w:rsidR="000409B5" w14:paraId="433F8819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6FB664A2" w14:textId="27E7CCE9" w:rsidR="000409B5" w:rsidRDefault="000409B5" w:rsidP="000409B5">
            <w:r>
              <w:rPr>
                <w:rFonts w:hint="eastAsia"/>
              </w:rPr>
              <w:t>既存施設との引継</w:t>
            </w:r>
            <w:r w:rsidR="004D054B">
              <w:rPr>
                <w:rFonts w:hint="eastAsia"/>
              </w:rPr>
              <w:t>ぎ</w:t>
            </w:r>
          </w:p>
        </w:tc>
      </w:tr>
      <w:tr w:rsidR="000409B5" w14:paraId="121FBA46" w14:textId="77777777" w:rsidTr="007C04B8">
        <w:tc>
          <w:tcPr>
            <w:tcW w:w="10065" w:type="dxa"/>
          </w:tcPr>
          <w:p w14:paraId="5D18C4FD" w14:textId="23A04521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3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1F5135E3" w14:textId="77777777" w:rsidR="000409B5" w:rsidRPr="00012701" w:rsidRDefault="000409B5" w:rsidP="000409B5"/>
          <w:p w14:paraId="4BF5D772" w14:textId="77777777" w:rsidR="00C858E8" w:rsidRPr="00B930E3" w:rsidRDefault="00C858E8" w:rsidP="000409B5"/>
          <w:p w14:paraId="0375C1DA" w14:textId="77777777" w:rsidR="00FF3AEF" w:rsidRDefault="00FF3AEF" w:rsidP="000409B5"/>
          <w:p w14:paraId="7754FAA0" w14:textId="77777777" w:rsidR="00FF3AEF" w:rsidRDefault="00FF3AEF" w:rsidP="000409B5"/>
        </w:tc>
      </w:tr>
      <w:tr w:rsidR="000409B5" w14:paraId="510E0EEB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6639C381" w14:textId="52555772" w:rsidR="000409B5" w:rsidRDefault="000409B5" w:rsidP="000409B5">
            <w:r>
              <w:rPr>
                <w:rFonts w:hint="eastAsia"/>
              </w:rPr>
              <w:t>利用者支援</w:t>
            </w:r>
          </w:p>
        </w:tc>
      </w:tr>
      <w:tr w:rsidR="000409B5" w14:paraId="790E1490" w14:textId="77777777" w:rsidTr="007C04B8">
        <w:tc>
          <w:tcPr>
            <w:tcW w:w="10065" w:type="dxa"/>
          </w:tcPr>
          <w:p w14:paraId="3999481D" w14:textId="3F95207B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4・5・6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71852EF3" w14:textId="77777777" w:rsidR="000409B5" w:rsidRDefault="000409B5" w:rsidP="000409B5"/>
          <w:p w14:paraId="72E394C6" w14:textId="77777777" w:rsidR="00C858E8" w:rsidRPr="00B930E3" w:rsidRDefault="00C858E8" w:rsidP="000409B5"/>
          <w:p w14:paraId="1702AFB2" w14:textId="77777777" w:rsidR="00FF3AEF" w:rsidRDefault="00FF3AEF" w:rsidP="000409B5"/>
          <w:p w14:paraId="765369C8" w14:textId="77777777" w:rsidR="00FF3AEF" w:rsidRDefault="00FF3AEF" w:rsidP="000409B5"/>
        </w:tc>
      </w:tr>
      <w:tr w:rsidR="000409B5" w14:paraId="7C6E2183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7701001C" w14:textId="15C0F069" w:rsidR="000409B5" w:rsidRDefault="000409B5" w:rsidP="000409B5">
            <w:r>
              <w:rPr>
                <w:rFonts w:hint="eastAsia"/>
              </w:rPr>
              <w:t>組織</w:t>
            </w:r>
            <w:r w:rsidR="00277BE5">
              <w:rPr>
                <w:rFonts w:hint="eastAsia"/>
              </w:rPr>
              <w:t>・</w:t>
            </w:r>
            <w:r>
              <w:rPr>
                <w:rFonts w:hint="eastAsia"/>
              </w:rPr>
              <w:t>人事</w:t>
            </w:r>
          </w:p>
        </w:tc>
      </w:tr>
      <w:tr w:rsidR="000409B5" w14:paraId="574C6D81" w14:textId="77777777" w:rsidTr="007C04B8">
        <w:tc>
          <w:tcPr>
            <w:tcW w:w="10065" w:type="dxa"/>
          </w:tcPr>
          <w:p w14:paraId="1A44DB2B" w14:textId="3256014E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7</w:t>
            </w:r>
            <w:r w:rsidR="00012701" w:rsidRPr="00012701">
              <w:rPr>
                <w:color w:val="FF0000"/>
                <w:sz w:val="16"/>
                <w:szCs w:val="16"/>
              </w:rPr>
              <w:t>・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8</w:t>
            </w:r>
            <w:r w:rsidR="00012701" w:rsidRPr="00012701">
              <w:rPr>
                <w:color w:val="FF0000"/>
                <w:sz w:val="16"/>
                <w:szCs w:val="16"/>
              </w:rPr>
              <w:t>・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9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07998D2D" w14:textId="77777777" w:rsidR="00FF3AEF" w:rsidRPr="00B930E3" w:rsidRDefault="00FF3AEF" w:rsidP="000409B5"/>
          <w:p w14:paraId="5B85D401" w14:textId="77777777" w:rsidR="00FF3AEF" w:rsidRDefault="00FF3AEF" w:rsidP="000409B5"/>
          <w:p w14:paraId="7369C18B" w14:textId="77777777" w:rsidR="00C858E8" w:rsidRDefault="00C858E8" w:rsidP="000409B5"/>
          <w:p w14:paraId="6D4DA8AA" w14:textId="77777777" w:rsidR="00FF3AEF" w:rsidRDefault="00FF3AEF" w:rsidP="000409B5"/>
        </w:tc>
      </w:tr>
      <w:tr w:rsidR="000409B5" w14:paraId="4E2141D5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0852089E" w14:textId="3A1994B0" w:rsidR="000409B5" w:rsidRDefault="000409B5" w:rsidP="000409B5">
            <w:r>
              <w:rPr>
                <w:rFonts w:hint="eastAsia"/>
              </w:rPr>
              <w:t>設備管理</w:t>
            </w:r>
          </w:p>
        </w:tc>
      </w:tr>
      <w:tr w:rsidR="000409B5" w14:paraId="02094308" w14:textId="77777777" w:rsidTr="007C04B8">
        <w:tc>
          <w:tcPr>
            <w:tcW w:w="10065" w:type="dxa"/>
          </w:tcPr>
          <w:p w14:paraId="26559152" w14:textId="1D52ABAE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10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3ABAA890" w14:textId="77777777" w:rsidR="000409B5" w:rsidRPr="00B930E3" w:rsidRDefault="000409B5" w:rsidP="000409B5"/>
          <w:p w14:paraId="52E685B7" w14:textId="77777777" w:rsidR="00FF3AEF" w:rsidRPr="00012701" w:rsidRDefault="00FF3AEF" w:rsidP="000409B5"/>
          <w:p w14:paraId="2969F4A4" w14:textId="77777777" w:rsidR="00C858E8" w:rsidRDefault="00C858E8" w:rsidP="000409B5"/>
          <w:p w14:paraId="6CE75733" w14:textId="77777777" w:rsidR="00FF3AEF" w:rsidRDefault="00FF3AEF" w:rsidP="000409B5"/>
        </w:tc>
      </w:tr>
    </w:tbl>
    <w:p w14:paraId="0C408B2B" w14:textId="77777777" w:rsidR="0024492D" w:rsidRDefault="0024492D">
      <w:r>
        <w:br w:type="page"/>
      </w:r>
    </w:p>
    <w:tbl>
      <w:tblPr>
        <w:tblStyle w:val="ae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409B5" w14:paraId="6AC6B8C2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385D34FE" w14:textId="0ADAF047" w:rsidR="000409B5" w:rsidRDefault="000409B5" w:rsidP="000409B5">
            <w:r>
              <w:rPr>
                <w:rFonts w:hint="eastAsia"/>
              </w:rPr>
              <w:lastRenderedPageBreak/>
              <w:t>資金管理</w:t>
            </w:r>
          </w:p>
        </w:tc>
      </w:tr>
      <w:tr w:rsidR="000409B5" w14:paraId="7CE72EAA" w14:textId="77777777" w:rsidTr="007C04B8">
        <w:tc>
          <w:tcPr>
            <w:tcW w:w="10065" w:type="dxa"/>
          </w:tcPr>
          <w:p w14:paraId="1C782624" w14:textId="4DF7DF2E" w:rsidR="0029035E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No.1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1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11D29877" w14:textId="77777777" w:rsidR="000409B5" w:rsidRDefault="000409B5" w:rsidP="000409B5"/>
          <w:p w14:paraId="4BC77293" w14:textId="77777777" w:rsidR="0029035E" w:rsidRDefault="0029035E" w:rsidP="000409B5"/>
          <w:p w14:paraId="4AE55955" w14:textId="77777777" w:rsidR="00C858E8" w:rsidRDefault="00C858E8" w:rsidP="000409B5"/>
          <w:p w14:paraId="367335E4" w14:textId="77777777" w:rsidR="00FF3AEF" w:rsidRDefault="00FF3AEF" w:rsidP="000409B5"/>
        </w:tc>
      </w:tr>
      <w:tr w:rsidR="000409B5" w14:paraId="3C6FFB26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4BF62180" w14:textId="7EE9C5B7" w:rsidR="000409B5" w:rsidRDefault="000409B5" w:rsidP="000409B5">
            <w:r>
              <w:rPr>
                <w:rFonts w:hint="eastAsia"/>
              </w:rPr>
              <w:t>危機管理</w:t>
            </w:r>
          </w:p>
        </w:tc>
      </w:tr>
      <w:tr w:rsidR="000409B5" w14:paraId="09D92FB7" w14:textId="77777777" w:rsidTr="007C04B8">
        <w:tc>
          <w:tcPr>
            <w:tcW w:w="10065" w:type="dxa"/>
          </w:tcPr>
          <w:p w14:paraId="546EA883" w14:textId="7C4B9AE1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12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17269B91" w14:textId="77777777" w:rsidR="000409B5" w:rsidRPr="00B930E3" w:rsidRDefault="000409B5" w:rsidP="000409B5"/>
          <w:p w14:paraId="6714626A" w14:textId="77777777" w:rsidR="00FF3AEF" w:rsidRDefault="00FF3AEF" w:rsidP="000409B5"/>
          <w:p w14:paraId="497C8CA0" w14:textId="77777777" w:rsidR="00C858E8" w:rsidRDefault="00C858E8" w:rsidP="000409B5"/>
          <w:p w14:paraId="5FE5B18C" w14:textId="77777777" w:rsidR="00FF3AEF" w:rsidRDefault="00FF3AEF" w:rsidP="000409B5"/>
        </w:tc>
      </w:tr>
      <w:tr w:rsidR="000409B5" w14:paraId="139FFB45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6C084084" w14:textId="1D51B421" w:rsidR="000409B5" w:rsidRDefault="000409B5" w:rsidP="000409B5">
            <w:r>
              <w:rPr>
                <w:rFonts w:hint="eastAsia"/>
              </w:rPr>
              <w:t>個人情報管理</w:t>
            </w:r>
          </w:p>
        </w:tc>
      </w:tr>
      <w:tr w:rsidR="000409B5" w14:paraId="0EA52B8D" w14:textId="77777777" w:rsidTr="007C04B8">
        <w:tc>
          <w:tcPr>
            <w:tcW w:w="10065" w:type="dxa"/>
          </w:tcPr>
          <w:p w14:paraId="34439902" w14:textId="3A656E25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13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1D12E73B" w14:textId="72CE8AB5" w:rsidR="000409B5" w:rsidRDefault="000409B5" w:rsidP="000409B5">
            <w:pPr>
              <w:rPr>
                <w:color w:val="FF0000"/>
                <w:szCs w:val="22"/>
              </w:rPr>
            </w:pPr>
          </w:p>
          <w:p w14:paraId="08E50A16" w14:textId="77777777" w:rsidR="00C858E8" w:rsidRPr="00B83326" w:rsidRDefault="00C858E8" w:rsidP="000409B5">
            <w:pPr>
              <w:rPr>
                <w:color w:val="FF0000"/>
                <w:szCs w:val="22"/>
              </w:rPr>
            </w:pPr>
          </w:p>
          <w:p w14:paraId="5D4628F7" w14:textId="77777777" w:rsidR="00FF3AEF" w:rsidRDefault="00FF3AEF" w:rsidP="000409B5"/>
          <w:p w14:paraId="2B0C36F5" w14:textId="77777777" w:rsidR="00FF3AEF" w:rsidRDefault="00FF3AEF" w:rsidP="000409B5"/>
        </w:tc>
      </w:tr>
      <w:tr w:rsidR="000409B5" w14:paraId="00299948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71846BD4" w14:textId="731A638E" w:rsidR="000409B5" w:rsidRDefault="000409B5" w:rsidP="000409B5">
            <w:r>
              <w:rPr>
                <w:rFonts w:hint="eastAsia"/>
              </w:rPr>
              <w:t>行政機関との連携</w:t>
            </w:r>
          </w:p>
        </w:tc>
      </w:tr>
      <w:tr w:rsidR="000409B5" w14:paraId="6E6650AD" w14:textId="77777777" w:rsidTr="007C04B8">
        <w:tc>
          <w:tcPr>
            <w:tcW w:w="10065" w:type="dxa"/>
          </w:tcPr>
          <w:p w14:paraId="4BB0F725" w14:textId="74D27649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No.1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4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4535067C" w14:textId="77777777" w:rsidR="000409B5" w:rsidRDefault="000409B5" w:rsidP="000409B5"/>
          <w:p w14:paraId="5C3590C9" w14:textId="77777777" w:rsidR="00C858E8" w:rsidRPr="00B930E3" w:rsidRDefault="00C858E8" w:rsidP="000409B5"/>
          <w:p w14:paraId="14541548" w14:textId="77777777" w:rsidR="00FF3AEF" w:rsidRDefault="00FF3AEF" w:rsidP="000409B5"/>
          <w:p w14:paraId="56EA1CF9" w14:textId="77777777" w:rsidR="00FF3AEF" w:rsidRDefault="00FF3AEF" w:rsidP="000409B5"/>
        </w:tc>
      </w:tr>
      <w:tr w:rsidR="000409B5" w14:paraId="241F4BFE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6631EB5D" w14:textId="5D642DAA" w:rsidR="000409B5" w:rsidRDefault="000409B5" w:rsidP="000409B5">
            <w:r>
              <w:rPr>
                <w:rFonts w:hint="eastAsia"/>
              </w:rPr>
              <w:t>各事業間</w:t>
            </w:r>
            <w:r w:rsidR="00182611">
              <w:rPr>
                <w:rFonts w:hint="eastAsia"/>
              </w:rPr>
              <w:t>等</w:t>
            </w:r>
            <w:r>
              <w:rPr>
                <w:rFonts w:hint="eastAsia"/>
              </w:rPr>
              <w:t>の連携</w:t>
            </w:r>
          </w:p>
        </w:tc>
      </w:tr>
      <w:tr w:rsidR="000409B5" w14:paraId="59875631" w14:textId="77777777" w:rsidTr="007C04B8">
        <w:tc>
          <w:tcPr>
            <w:tcW w:w="10065" w:type="dxa"/>
          </w:tcPr>
          <w:p w14:paraId="0A30AEE6" w14:textId="72389D6E" w:rsidR="00B930E3" w:rsidRPr="00B930E3" w:rsidRDefault="00B930E3" w:rsidP="00B930E3">
            <w:pPr>
              <w:rPr>
                <w:color w:val="FF0000"/>
                <w:sz w:val="16"/>
                <w:szCs w:val="16"/>
              </w:rPr>
            </w:pPr>
            <w:r w:rsidRPr="00B930E3">
              <w:rPr>
                <w:rFonts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color w:val="FF0000"/>
                <w:sz w:val="16"/>
                <w:szCs w:val="16"/>
              </w:rPr>
              <w:t>No.1</w:t>
            </w:r>
            <w:r w:rsidR="00012701">
              <w:rPr>
                <w:rFonts w:hint="eastAsia"/>
                <w:color w:val="FF0000"/>
                <w:sz w:val="16"/>
                <w:szCs w:val="16"/>
              </w:rPr>
              <w:t>5</w:t>
            </w:r>
            <w:r w:rsidRPr="00B930E3">
              <w:rPr>
                <w:rFonts w:hint="eastAsia"/>
                <w:color w:val="FF0000"/>
                <w:sz w:val="16"/>
                <w:szCs w:val="16"/>
              </w:rPr>
              <w:t>参照</w:t>
            </w:r>
          </w:p>
          <w:p w14:paraId="2A1D3901" w14:textId="77777777" w:rsidR="000409B5" w:rsidRDefault="000409B5" w:rsidP="000409B5"/>
          <w:p w14:paraId="40B7DAE4" w14:textId="77777777" w:rsidR="00C858E8" w:rsidRPr="00B930E3" w:rsidRDefault="00C858E8" w:rsidP="000409B5"/>
          <w:p w14:paraId="07952069" w14:textId="77777777" w:rsidR="00FF3AEF" w:rsidRDefault="00FF3AEF" w:rsidP="000409B5"/>
          <w:p w14:paraId="4AB69538" w14:textId="77777777" w:rsidR="00FF3AEF" w:rsidRDefault="00FF3AEF" w:rsidP="000409B5"/>
        </w:tc>
      </w:tr>
      <w:tr w:rsidR="00030EC0" w14:paraId="21D38B29" w14:textId="77777777" w:rsidTr="007C04B8">
        <w:tc>
          <w:tcPr>
            <w:tcW w:w="10065" w:type="dxa"/>
            <w:shd w:val="clear" w:color="auto" w:fill="D9D9D9" w:themeFill="background1" w:themeFillShade="D9"/>
          </w:tcPr>
          <w:p w14:paraId="62C1046C" w14:textId="2BB3B398" w:rsidR="00030EC0" w:rsidRPr="00B930E3" w:rsidRDefault="00BE335A" w:rsidP="00B930E3"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</w:rPr>
              <w:t>近隣</w:t>
            </w:r>
            <w:r w:rsidR="00030EC0">
              <w:rPr>
                <w:rFonts w:hint="eastAsia"/>
              </w:rPr>
              <w:t>地域との連携</w:t>
            </w:r>
          </w:p>
        </w:tc>
      </w:tr>
      <w:tr w:rsidR="00030EC0" w:rsidRPr="00956EED" w14:paraId="341B8B3D" w14:textId="77777777" w:rsidTr="007C04B8">
        <w:tc>
          <w:tcPr>
            <w:tcW w:w="10065" w:type="dxa"/>
          </w:tcPr>
          <w:p w14:paraId="172A5106" w14:textId="5233947E" w:rsidR="00030EC0" w:rsidRPr="00956EED" w:rsidRDefault="00030EC0" w:rsidP="00030EC0">
            <w:pPr>
              <w:rPr>
                <w:rFonts w:eastAsiaTheme="minorHAnsi"/>
                <w:color w:val="FF0000"/>
                <w:sz w:val="16"/>
                <w:szCs w:val="16"/>
              </w:rPr>
            </w:pPr>
            <w:r w:rsidRPr="00956EED">
              <w:rPr>
                <w:rFonts w:eastAsiaTheme="minorHAnsi" w:hint="eastAsia"/>
                <w:color w:val="FF0000"/>
                <w:sz w:val="16"/>
                <w:szCs w:val="16"/>
              </w:rPr>
              <w:t>※別表「評価・選定の基準及び視点」</w:t>
            </w:r>
            <w:r w:rsidR="00012701" w:rsidRPr="00012701">
              <w:rPr>
                <w:rFonts w:eastAsiaTheme="minorHAnsi"/>
                <w:color w:val="FF0000"/>
                <w:sz w:val="16"/>
                <w:szCs w:val="16"/>
              </w:rPr>
              <w:t>No.1</w:t>
            </w:r>
            <w:r w:rsidR="00012701">
              <w:rPr>
                <w:rFonts w:eastAsiaTheme="minorHAnsi" w:hint="eastAsia"/>
                <w:color w:val="FF0000"/>
                <w:sz w:val="16"/>
                <w:szCs w:val="16"/>
              </w:rPr>
              <w:t>6・17</w:t>
            </w:r>
            <w:r w:rsidRPr="00956EED">
              <w:rPr>
                <w:rFonts w:eastAsiaTheme="minorHAnsi" w:hint="eastAsia"/>
                <w:color w:val="FF0000"/>
                <w:sz w:val="16"/>
                <w:szCs w:val="16"/>
              </w:rPr>
              <w:t>参照</w:t>
            </w:r>
          </w:p>
          <w:p w14:paraId="149D0B04" w14:textId="77777777" w:rsidR="00B83326" w:rsidRDefault="00B83326" w:rsidP="00B930E3">
            <w:pPr>
              <w:rPr>
                <w:rFonts w:eastAsiaTheme="minorHAnsi"/>
                <w:color w:val="FF0000"/>
                <w:szCs w:val="22"/>
              </w:rPr>
            </w:pPr>
          </w:p>
          <w:p w14:paraId="25870DAB" w14:textId="77777777" w:rsidR="00C858E8" w:rsidRPr="00B83326" w:rsidRDefault="00C858E8" w:rsidP="00B930E3">
            <w:pPr>
              <w:rPr>
                <w:rFonts w:eastAsiaTheme="minorHAnsi"/>
                <w:color w:val="FF0000"/>
                <w:szCs w:val="22"/>
              </w:rPr>
            </w:pPr>
          </w:p>
          <w:p w14:paraId="275F2F2E" w14:textId="77777777" w:rsidR="00B83326" w:rsidRPr="00B83326" w:rsidRDefault="00B83326" w:rsidP="00B930E3">
            <w:pPr>
              <w:rPr>
                <w:rFonts w:eastAsiaTheme="minorHAnsi"/>
                <w:color w:val="FF0000"/>
                <w:szCs w:val="22"/>
              </w:rPr>
            </w:pPr>
          </w:p>
          <w:p w14:paraId="4B8E7B43" w14:textId="77777777" w:rsidR="00B83326" w:rsidRPr="00B83326" w:rsidRDefault="00B83326" w:rsidP="00B930E3">
            <w:pPr>
              <w:rPr>
                <w:rFonts w:eastAsiaTheme="minorHAnsi"/>
                <w:color w:val="FF0000"/>
                <w:szCs w:val="22"/>
              </w:rPr>
            </w:pPr>
          </w:p>
        </w:tc>
      </w:tr>
    </w:tbl>
    <w:p w14:paraId="1EEE0B4F" w14:textId="45A149ED" w:rsidR="00B01A0C" w:rsidRPr="00956EED" w:rsidRDefault="00B01A0C" w:rsidP="00631291">
      <w:pPr>
        <w:topLinePunct/>
        <w:snapToGrid/>
        <w:spacing w:after="0" w:line="240" w:lineRule="auto"/>
        <w:ind w:left="210" w:hangingChars="100" w:hanging="210"/>
        <w:jc w:val="both"/>
        <w:rPr>
          <w:rFonts w:eastAsiaTheme="minorHAnsi" w:cs="Times New Roman"/>
          <w:sz w:val="21"/>
          <w:szCs w:val="21"/>
          <w14:ligatures w14:val="none"/>
        </w:rPr>
      </w:pPr>
      <w:r w:rsidRPr="00956EED">
        <w:rPr>
          <w:rFonts w:eastAsiaTheme="minorHAnsi" w:cs="Times New Roman" w:hint="eastAsia"/>
          <w:sz w:val="21"/>
          <w:szCs w:val="21"/>
          <w14:ligatures w14:val="none"/>
        </w:rPr>
        <w:t>≪作成にあたっての留意事項≫</w:t>
      </w:r>
    </w:p>
    <w:p w14:paraId="715BD1D0" w14:textId="03C347F0" w:rsidR="00907545" w:rsidRPr="00956EED" w:rsidRDefault="00907545" w:rsidP="00907545">
      <w:pPr>
        <w:topLinePunct/>
        <w:snapToGrid/>
        <w:spacing w:after="0" w:line="240" w:lineRule="auto"/>
        <w:ind w:left="210" w:hangingChars="100" w:hanging="210"/>
        <w:jc w:val="both"/>
        <w:rPr>
          <w:rFonts w:eastAsiaTheme="minorHAnsi" w:cs="Times New Roman"/>
          <w:sz w:val="21"/>
          <w:szCs w:val="21"/>
          <w14:ligatures w14:val="none"/>
        </w:rPr>
      </w:pPr>
      <w:r w:rsidRPr="00956EED">
        <w:rPr>
          <w:rFonts w:eastAsiaTheme="minorHAnsi" w:hint="eastAsia"/>
          <w:sz w:val="21"/>
          <w:szCs w:val="21"/>
        </w:rPr>
        <w:t>⑴</w:t>
      </w:r>
      <w:r w:rsidR="00631291" w:rsidRPr="00956EED">
        <w:rPr>
          <w:rFonts w:eastAsiaTheme="minorHAnsi" w:hint="eastAsia"/>
          <w:sz w:val="21"/>
          <w:szCs w:val="21"/>
        </w:rPr>
        <w:t xml:space="preserve">　</w:t>
      </w:r>
      <w:r w:rsidR="00896577" w:rsidRPr="00956EED">
        <w:rPr>
          <w:rFonts w:eastAsiaTheme="minorHAnsi" w:hint="eastAsia"/>
          <w:sz w:val="21"/>
          <w:szCs w:val="21"/>
        </w:rPr>
        <w:t>作成の際は、枠内の赤字※以下を削除のうえ、</w:t>
      </w:r>
      <w:r w:rsidR="00896577" w:rsidRPr="00956EED">
        <w:rPr>
          <w:rFonts w:eastAsiaTheme="minorHAnsi" w:cs="Times New Roman" w:hint="eastAsia"/>
          <w:sz w:val="21"/>
          <w:szCs w:val="21"/>
          <w14:ligatures w14:val="none"/>
        </w:rPr>
        <w:t>別表「評価・選定の基準及び視点」を参考に</w:t>
      </w:r>
      <w:r w:rsidRPr="00956EED">
        <w:rPr>
          <w:rFonts w:eastAsiaTheme="minorHAnsi" w:cs="Times New Roman" w:hint="eastAsia"/>
          <w:sz w:val="21"/>
          <w:szCs w:val="21"/>
          <w14:ligatures w14:val="none"/>
        </w:rPr>
        <w:t>、９ポイント以上のフォントで</w:t>
      </w:r>
      <w:r w:rsidR="00896577" w:rsidRPr="00956EED">
        <w:rPr>
          <w:rFonts w:eastAsiaTheme="minorHAnsi" w:cs="Times New Roman" w:hint="eastAsia"/>
          <w:sz w:val="21"/>
          <w:szCs w:val="21"/>
          <w14:ligatures w14:val="none"/>
        </w:rPr>
        <w:t>記入ください。</w:t>
      </w:r>
    </w:p>
    <w:p w14:paraId="09879A32" w14:textId="0AE6801A" w:rsidR="00E758A3" w:rsidRPr="00956EED" w:rsidRDefault="00907545" w:rsidP="00907545">
      <w:pPr>
        <w:topLinePunct/>
        <w:snapToGrid/>
        <w:spacing w:after="0" w:line="240" w:lineRule="auto"/>
        <w:ind w:firstLineChars="200" w:firstLine="420"/>
        <w:jc w:val="both"/>
        <w:rPr>
          <w:rFonts w:eastAsiaTheme="minorHAnsi"/>
          <w:sz w:val="21"/>
          <w:szCs w:val="21"/>
        </w:rPr>
      </w:pPr>
      <w:r w:rsidRPr="00956EED">
        <w:rPr>
          <w:rFonts w:eastAsiaTheme="minorHAnsi" w:hint="eastAsia"/>
          <w:sz w:val="21"/>
          <w:szCs w:val="21"/>
        </w:rPr>
        <w:t>なお、</w:t>
      </w:r>
      <w:r w:rsidR="00631291" w:rsidRPr="00956EED">
        <w:rPr>
          <w:rFonts w:eastAsiaTheme="minorHAnsi" w:hint="eastAsia"/>
          <w:sz w:val="21"/>
          <w:szCs w:val="21"/>
        </w:rPr>
        <w:t>事業者</w:t>
      </w:r>
      <w:r w:rsidR="0020588D" w:rsidRPr="00956EED">
        <w:rPr>
          <w:rFonts w:eastAsiaTheme="minorHAnsi" w:hint="eastAsia"/>
          <w:sz w:val="21"/>
          <w:szCs w:val="21"/>
        </w:rPr>
        <w:t>の名称及びその他</w:t>
      </w:r>
      <w:r w:rsidR="00631291" w:rsidRPr="00956EED">
        <w:rPr>
          <w:rFonts w:eastAsiaTheme="minorHAnsi" w:hint="eastAsia"/>
          <w:sz w:val="21"/>
          <w:szCs w:val="21"/>
        </w:rPr>
        <w:t>事業者が特定される</w:t>
      </w:r>
      <w:r w:rsidR="0020588D" w:rsidRPr="00956EED">
        <w:rPr>
          <w:rFonts w:eastAsiaTheme="minorHAnsi" w:hint="eastAsia"/>
          <w:sz w:val="21"/>
          <w:szCs w:val="21"/>
        </w:rPr>
        <w:t>情報</w:t>
      </w:r>
      <w:r w:rsidR="00631291" w:rsidRPr="00956EED">
        <w:rPr>
          <w:rFonts w:eastAsiaTheme="minorHAnsi" w:hint="eastAsia"/>
          <w:sz w:val="21"/>
          <w:szCs w:val="21"/>
        </w:rPr>
        <w:t>は</w:t>
      </w:r>
      <w:r w:rsidR="0020588D" w:rsidRPr="00956EED">
        <w:rPr>
          <w:rFonts w:eastAsiaTheme="minorHAnsi" w:hint="eastAsia"/>
          <w:sz w:val="21"/>
          <w:szCs w:val="21"/>
        </w:rPr>
        <w:t>記載</w:t>
      </w:r>
      <w:r w:rsidR="00631291" w:rsidRPr="00956EED">
        <w:rPr>
          <w:rFonts w:eastAsiaTheme="minorHAnsi" w:hint="eastAsia"/>
          <w:sz w:val="21"/>
          <w:szCs w:val="21"/>
        </w:rPr>
        <w:t>しないでください。</w:t>
      </w:r>
    </w:p>
    <w:p w14:paraId="728DCC72" w14:textId="20A86DBE" w:rsidR="00876FDF" w:rsidRPr="00956EED" w:rsidRDefault="00907545" w:rsidP="00876FDF">
      <w:pPr>
        <w:topLinePunct/>
        <w:snapToGrid/>
        <w:spacing w:after="0" w:line="240" w:lineRule="auto"/>
        <w:jc w:val="both"/>
        <w:rPr>
          <w:rFonts w:eastAsiaTheme="minorHAnsi" w:cs="Times New Roman"/>
          <w:sz w:val="21"/>
          <w:szCs w:val="21"/>
          <w14:ligatures w14:val="none"/>
        </w:rPr>
      </w:pPr>
      <w:r w:rsidRPr="00956EED">
        <w:rPr>
          <w:rFonts w:eastAsiaTheme="minorHAnsi" w:cs="Times New Roman" w:hint="eastAsia"/>
          <w:sz w:val="21"/>
          <w:szCs w:val="21"/>
          <w14:ligatures w14:val="none"/>
        </w:rPr>
        <w:t>⑵</w:t>
      </w:r>
      <w:r w:rsidR="00631291" w:rsidRPr="00956EED">
        <w:rPr>
          <w:rFonts w:eastAsiaTheme="minorHAnsi" w:cs="Times New Roman" w:hint="eastAsia"/>
          <w:sz w:val="21"/>
          <w:szCs w:val="21"/>
          <w14:ligatures w14:val="none"/>
        </w:rPr>
        <w:t xml:space="preserve">　</w:t>
      </w:r>
      <w:r w:rsidR="00876FDF" w:rsidRPr="00956EED">
        <w:rPr>
          <w:rFonts w:eastAsiaTheme="minorHAnsi" w:cs="Times New Roman" w:hint="eastAsia"/>
          <w:sz w:val="21"/>
          <w:szCs w:val="21"/>
          <w14:ligatures w14:val="none"/>
        </w:rPr>
        <w:t>本様式に資料を添付することは不可とします。</w:t>
      </w:r>
    </w:p>
    <w:p w14:paraId="44E92674" w14:textId="153A41BA" w:rsidR="00876FDF" w:rsidRPr="00956EED" w:rsidRDefault="00907545" w:rsidP="00631291">
      <w:pPr>
        <w:topLinePunct/>
        <w:snapToGrid/>
        <w:spacing w:after="0" w:line="240" w:lineRule="auto"/>
        <w:ind w:left="353" w:hangingChars="168" w:hanging="353"/>
        <w:jc w:val="both"/>
        <w:rPr>
          <w:rFonts w:eastAsiaTheme="minorHAnsi" w:cs="Times New Roman"/>
          <w:sz w:val="21"/>
          <w:szCs w:val="21"/>
          <w14:ligatures w14:val="none"/>
        </w:rPr>
      </w:pPr>
      <w:r w:rsidRPr="00956EED">
        <w:rPr>
          <w:rFonts w:eastAsiaTheme="minorHAnsi" w:cs="Times New Roman" w:hint="eastAsia"/>
          <w:sz w:val="21"/>
          <w:szCs w:val="21"/>
          <w14:ligatures w14:val="none"/>
        </w:rPr>
        <w:t>⑶</w:t>
      </w:r>
      <w:r w:rsidR="00631291" w:rsidRPr="00956EED">
        <w:rPr>
          <w:rFonts w:eastAsiaTheme="minorHAnsi" w:cs="Times New Roman" w:hint="eastAsia"/>
          <w:sz w:val="21"/>
          <w:szCs w:val="21"/>
          <w14:ligatures w14:val="none"/>
        </w:rPr>
        <w:t xml:space="preserve">　</w:t>
      </w:r>
      <w:r w:rsidR="00876FDF" w:rsidRPr="00956EED">
        <w:rPr>
          <w:rFonts w:eastAsiaTheme="minorHAnsi" w:cs="Times New Roman" w:hint="eastAsia"/>
          <w:sz w:val="21"/>
          <w:szCs w:val="21"/>
          <w14:ligatures w14:val="none"/>
        </w:rPr>
        <w:t>企画提案書については、当様式を踏まえて具体的に作成し、必要がある場合は資料を添えて提出ください。</w:t>
      </w:r>
    </w:p>
    <w:sectPr w:rsidR="00876FDF" w:rsidRPr="00956EED" w:rsidSect="00C858E8">
      <w:pgSz w:w="11906" w:h="16838" w:code="9"/>
      <w:pgMar w:top="851" w:right="1701" w:bottom="56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CD17" w14:textId="77777777" w:rsidR="000409B5" w:rsidRDefault="000409B5" w:rsidP="000409B5">
      <w:pPr>
        <w:spacing w:after="0" w:line="240" w:lineRule="auto"/>
      </w:pPr>
      <w:r>
        <w:separator/>
      </w:r>
    </w:p>
  </w:endnote>
  <w:endnote w:type="continuationSeparator" w:id="0">
    <w:p w14:paraId="3F34EBF7" w14:textId="77777777" w:rsidR="000409B5" w:rsidRDefault="000409B5" w:rsidP="0004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3F970" w14:textId="77777777" w:rsidR="000409B5" w:rsidRDefault="000409B5" w:rsidP="000409B5">
      <w:pPr>
        <w:spacing w:after="0" w:line="240" w:lineRule="auto"/>
      </w:pPr>
      <w:r>
        <w:separator/>
      </w:r>
    </w:p>
  </w:footnote>
  <w:footnote w:type="continuationSeparator" w:id="0">
    <w:p w14:paraId="69CA8257" w14:textId="77777777" w:rsidR="000409B5" w:rsidRDefault="000409B5" w:rsidP="00040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B"/>
    <w:rsid w:val="00012701"/>
    <w:rsid w:val="0002196B"/>
    <w:rsid w:val="00030EC0"/>
    <w:rsid w:val="000373E8"/>
    <w:rsid w:val="000409B5"/>
    <w:rsid w:val="00045D45"/>
    <w:rsid w:val="00182611"/>
    <w:rsid w:val="002046C8"/>
    <w:rsid w:val="0020588D"/>
    <w:rsid w:val="00231061"/>
    <w:rsid w:val="00233111"/>
    <w:rsid w:val="00240959"/>
    <w:rsid w:val="0024492D"/>
    <w:rsid w:val="00247D13"/>
    <w:rsid w:val="0025656B"/>
    <w:rsid w:val="00275A27"/>
    <w:rsid w:val="00277BE5"/>
    <w:rsid w:val="0029035E"/>
    <w:rsid w:val="002A49C0"/>
    <w:rsid w:val="002D7312"/>
    <w:rsid w:val="002E0458"/>
    <w:rsid w:val="002F1849"/>
    <w:rsid w:val="00346158"/>
    <w:rsid w:val="00384C3D"/>
    <w:rsid w:val="003B70D9"/>
    <w:rsid w:val="003D1D3F"/>
    <w:rsid w:val="003D775D"/>
    <w:rsid w:val="004071E2"/>
    <w:rsid w:val="004253FC"/>
    <w:rsid w:val="00496F09"/>
    <w:rsid w:val="004B5705"/>
    <w:rsid w:val="004C29AD"/>
    <w:rsid w:val="004D054B"/>
    <w:rsid w:val="004D7130"/>
    <w:rsid w:val="004E293F"/>
    <w:rsid w:val="00542061"/>
    <w:rsid w:val="00553AF1"/>
    <w:rsid w:val="005A0593"/>
    <w:rsid w:val="005B1C71"/>
    <w:rsid w:val="005F11A2"/>
    <w:rsid w:val="00602E2C"/>
    <w:rsid w:val="00611AEE"/>
    <w:rsid w:val="00631291"/>
    <w:rsid w:val="00640F11"/>
    <w:rsid w:val="0064257E"/>
    <w:rsid w:val="006B721F"/>
    <w:rsid w:val="00707ABC"/>
    <w:rsid w:val="007638D4"/>
    <w:rsid w:val="007C04B8"/>
    <w:rsid w:val="00876FDF"/>
    <w:rsid w:val="00896577"/>
    <w:rsid w:val="008C58C6"/>
    <w:rsid w:val="008E4C0E"/>
    <w:rsid w:val="008E616B"/>
    <w:rsid w:val="00905F3D"/>
    <w:rsid w:val="00907545"/>
    <w:rsid w:val="00923B07"/>
    <w:rsid w:val="00946286"/>
    <w:rsid w:val="00956EED"/>
    <w:rsid w:val="009A1216"/>
    <w:rsid w:val="00A124C2"/>
    <w:rsid w:val="00A56ED9"/>
    <w:rsid w:val="00AA5EC5"/>
    <w:rsid w:val="00AB2D90"/>
    <w:rsid w:val="00AC684C"/>
    <w:rsid w:val="00B01A0C"/>
    <w:rsid w:val="00B062DD"/>
    <w:rsid w:val="00B15F70"/>
    <w:rsid w:val="00B36CD8"/>
    <w:rsid w:val="00B47D9A"/>
    <w:rsid w:val="00B57D3C"/>
    <w:rsid w:val="00B83326"/>
    <w:rsid w:val="00B930E3"/>
    <w:rsid w:val="00BA2694"/>
    <w:rsid w:val="00BA77BD"/>
    <w:rsid w:val="00BA79A7"/>
    <w:rsid w:val="00BB09A5"/>
    <w:rsid w:val="00BB0D71"/>
    <w:rsid w:val="00BD4B03"/>
    <w:rsid w:val="00BE335A"/>
    <w:rsid w:val="00C10B2A"/>
    <w:rsid w:val="00C24EB1"/>
    <w:rsid w:val="00C32DF8"/>
    <w:rsid w:val="00C32EB9"/>
    <w:rsid w:val="00C52F29"/>
    <w:rsid w:val="00C83EED"/>
    <w:rsid w:val="00C858E8"/>
    <w:rsid w:val="00C85C09"/>
    <w:rsid w:val="00CB3922"/>
    <w:rsid w:val="00CB41B5"/>
    <w:rsid w:val="00D40BA8"/>
    <w:rsid w:val="00D52706"/>
    <w:rsid w:val="00D52E19"/>
    <w:rsid w:val="00D53598"/>
    <w:rsid w:val="00D629F2"/>
    <w:rsid w:val="00DA5271"/>
    <w:rsid w:val="00DB5D25"/>
    <w:rsid w:val="00E758A3"/>
    <w:rsid w:val="00E87213"/>
    <w:rsid w:val="00EE15AF"/>
    <w:rsid w:val="00EF6AC0"/>
    <w:rsid w:val="00F11119"/>
    <w:rsid w:val="00F45F00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98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C8"/>
    <w:pPr>
      <w:widowControl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0219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9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9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9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9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9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9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19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19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19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19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1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1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1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9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19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19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19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09B5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0409B5"/>
  </w:style>
  <w:style w:type="paragraph" w:styleId="ac">
    <w:name w:val="footer"/>
    <w:basedOn w:val="a"/>
    <w:link w:val="ad"/>
    <w:uiPriority w:val="99"/>
    <w:unhideWhenUsed/>
    <w:rsid w:val="000409B5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0"/>
    <w:link w:val="ac"/>
    <w:uiPriority w:val="99"/>
    <w:rsid w:val="000409B5"/>
  </w:style>
  <w:style w:type="table" w:styleId="ae">
    <w:name w:val="Table Grid"/>
    <w:basedOn w:val="a1"/>
    <w:uiPriority w:val="39"/>
    <w:rsid w:val="0004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2025-05-19T01:55:00Z</dcterms:created>
  <dcterms:modified xsi:type="dcterms:W3CDTF">2025-05-19T01:55:00Z</dcterms:modified>
</cp:coreProperties>
</file>